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6EA2" w14:textId="18562289" w:rsidR="00C538D0" w:rsidRPr="002701D9" w:rsidRDefault="00C538D0" w:rsidP="00C538D0">
      <w:pPr>
        <w:spacing w:after="0" w:line="240" w:lineRule="auto"/>
        <w:rPr>
          <w:rFonts w:ascii="Bookman Old Style" w:eastAsia="Calibri" w:hAnsi="Bookman Old Style"/>
        </w:rPr>
      </w:pPr>
      <w:r w:rsidRPr="00B84D8B">
        <w:rPr>
          <w:rFonts w:eastAsia="Calibri"/>
          <w:noProof/>
          <w:sz w:val="24"/>
          <w:szCs w:val="24"/>
        </w:rPr>
        <w:drawing>
          <wp:inline distT="0" distB="0" distL="0" distR="0" wp14:anchorId="3CC075DD" wp14:editId="68DD997C">
            <wp:extent cx="828675" cy="885825"/>
            <wp:effectExtent l="0" t="0" r="9525" b="9525"/>
            <wp:docPr id="1911664289" name="Εικόνα 1" descr="Εικόνα που περιέχει σκίτσο/σχέδιο, ζωγραφιά, τέχνη, κρανί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64289" name="Εικόνα 1" descr="Εικόνα που περιέχει σκίτσο/σχέδιο, ζωγραφιά, τέχνη, κρανί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bl>
      <w:tblPr>
        <w:tblW w:w="0" w:type="auto"/>
        <w:tblInd w:w="-993" w:type="dxa"/>
        <w:tblLayout w:type="fixed"/>
        <w:tblLook w:val="04A0" w:firstRow="1" w:lastRow="0" w:firstColumn="1" w:lastColumn="0" w:noHBand="0" w:noVBand="1"/>
      </w:tblPr>
      <w:tblGrid>
        <w:gridCol w:w="5524"/>
        <w:gridCol w:w="3765"/>
      </w:tblGrid>
      <w:tr w:rsidR="00C538D0" w:rsidRPr="002701D9" w14:paraId="7824E0CC" w14:textId="77777777" w:rsidTr="00B72D75">
        <w:tc>
          <w:tcPr>
            <w:tcW w:w="5524" w:type="dxa"/>
          </w:tcPr>
          <w:tbl>
            <w:tblPr>
              <w:tblW w:w="8222" w:type="dxa"/>
              <w:tblLayout w:type="fixed"/>
              <w:tblLook w:val="04A0" w:firstRow="1" w:lastRow="0" w:firstColumn="1" w:lastColumn="0" w:noHBand="0" w:noVBand="1"/>
            </w:tblPr>
            <w:tblGrid>
              <w:gridCol w:w="8222"/>
            </w:tblGrid>
            <w:tr w:rsidR="00C538D0" w:rsidRPr="00B72D75" w14:paraId="24C2BCD7" w14:textId="77777777" w:rsidTr="00B72D75">
              <w:tc>
                <w:tcPr>
                  <w:tcW w:w="8222" w:type="dxa"/>
                  <w:hideMark/>
                </w:tcPr>
                <w:p w14:paraId="607F2467" w14:textId="028606C4" w:rsidR="00C538D0" w:rsidRPr="00B72D75" w:rsidRDefault="00C538D0" w:rsidP="00E42B5F">
                  <w:pPr>
                    <w:spacing w:after="0" w:line="240" w:lineRule="auto"/>
                    <w:rPr>
                      <w:rFonts w:eastAsia="Calibri" w:cstheme="minorHAnsi"/>
                      <w:bCs/>
                    </w:rPr>
                  </w:pPr>
                  <w:r w:rsidRPr="00B72D75">
                    <w:rPr>
                      <w:rFonts w:eastAsia="Calibri" w:cstheme="minorHAnsi"/>
                      <w:bCs/>
                    </w:rPr>
                    <w:t>ΕΛΛΗΝΙΚΗ ΔΗΜΟΚΡΑΤΙΑ</w:t>
                  </w:r>
                </w:p>
                <w:p w14:paraId="08A45E4F" w14:textId="200921C9" w:rsidR="00C538D0" w:rsidRPr="00B72D75" w:rsidRDefault="00C538D0" w:rsidP="00E42B5F">
                  <w:pPr>
                    <w:spacing w:after="0" w:line="240" w:lineRule="auto"/>
                    <w:rPr>
                      <w:rFonts w:eastAsia="Calibri" w:cstheme="minorHAnsi"/>
                      <w:bCs/>
                    </w:rPr>
                  </w:pPr>
                  <w:r w:rsidRPr="00B72D75">
                    <w:rPr>
                      <w:rFonts w:eastAsia="Calibri" w:cstheme="minorHAnsi"/>
                      <w:bCs/>
                    </w:rPr>
                    <w:t>ΠΑΝΕΠΙΣΤΗΜΙΟ ΠΕΛΟΠΟΝΝΗΣΟΥ</w:t>
                  </w:r>
                </w:p>
              </w:tc>
            </w:tr>
            <w:tr w:rsidR="00C538D0" w:rsidRPr="00B72D75" w14:paraId="0DD100BB" w14:textId="77777777" w:rsidTr="00B72D75">
              <w:tc>
                <w:tcPr>
                  <w:tcW w:w="8222" w:type="dxa"/>
                  <w:hideMark/>
                </w:tcPr>
                <w:p w14:paraId="5DD34A29" w14:textId="58706C29" w:rsidR="00C538D0" w:rsidRPr="00B72D75" w:rsidRDefault="00C538D0" w:rsidP="00E42B5F">
                  <w:pPr>
                    <w:spacing w:after="0" w:line="240" w:lineRule="auto"/>
                    <w:rPr>
                      <w:rFonts w:eastAsia="Calibri" w:cstheme="minorHAnsi"/>
                      <w:bCs/>
                    </w:rPr>
                  </w:pPr>
                  <w:r w:rsidRPr="00B72D75">
                    <w:rPr>
                      <w:rFonts w:eastAsia="Calibri" w:cstheme="minorHAnsi"/>
                      <w:bCs/>
                    </w:rPr>
                    <w:t>ΣΧΟΛΗ ΓΕΩΠΟΝΙΑΣ &amp; ΤΡΟΦΙΜΩΝ</w:t>
                  </w:r>
                </w:p>
              </w:tc>
            </w:tr>
            <w:tr w:rsidR="00C538D0" w:rsidRPr="00B72D75" w14:paraId="52ED2415" w14:textId="77777777" w:rsidTr="00B72D75">
              <w:tc>
                <w:tcPr>
                  <w:tcW w:w="8222" w:type="dxa"/>
                </w:tcPr>
                <w:p w14:paraId="14DBE501" w14:textId="2818046E" w:rsidR="00C538D0" w:rsidRPr="00B72D75" w:rsidRDefault="00B72D75" w:rsidP="00E42B5F">
                  <w:pPr>
                    <w:spacing w:after="0" w:line="240" w:lineRule="auto"/>
                    <w:rPr>
                      <w:rFonts w:eastAsia="Calibri" w:cstheme="minorHAnsi"/>
                      <w:bCs/>
                    </w:rPr>
                  </w:pPr>
                  <w:r w:rsidRPr="00B72D75">
                    <w:rPr>
                      <w:rFonts w:eastAsia="Calibri" w:cstheme="minorHAnsi"/>
                      <w:bCs/>
                    </w:rPr>
                    <w:t>ΤΜΗΜΑ ΕΠΙΣΤΗΜΗΣ&amp;ΤΕΧΝΟΛΟΓΙΑΣ ΤΡΟΦΙΜΩΝ</w:t>
                  </w:r>
                </w:p>
              </w:tc>
            </w:tr>
          </w:tbl>
          <w:p w14:paraId="6E8E26B4" w14:textId="77777777" w:rsidR="00C538D0" w:rsidRPr="002701D9" w:rsidRDefault="00C538D0" w:rsidP="00E42B5F">
            <w:pPr>
              <w:spacing w:after="0" w:line="240" w:lineRule="auto"/>
              <w:rPr>
                <w:rFonts w:ascii="Bookman Old Style" w:eastAsia="Calibri" w:hAnsi="Bookman Old Style"/>
              </w:rPr>
            </w:pPr>
          </w:p>
        </w:tc>
        <w:tc>
          <w:tcPr>
            <w:tcW w:w="3765" w:type="dxa"/>
          </w:tcPr>
          <w:tbl>
            <w:tblPr>
              <w:tblW w:w="3260" w:type="dxa"/>
              <w:tblInd w:w="459" w:type="dxa"/>
              <w:tblLayout w:type="fixed"/>
              <w:tblLook w:val="04A0" w:firstRow="1" w:lastRow="0" w:firstColumn="1" w:lastColumn="0" w:noHBand="0" w:noVBand="1"/>
            </w:tblPr>
            <w:tblGrid>
              <w:gridCol w:w="3260"/>
            </w:tblGrid>
            <w:tr w:rsidR="00C538D0" w:rsidRPr="002701D9" w14:paraId="7F68D97C" w14:textId="77777777" w:rsidTr="00E42B5F">
              <w:tc>
                <w:tcPr>
                  <w:tcW w:w="3260" w:type="dxa"/>
                </w:tcPr>
                <w:p w14:paraId="5E6FBB14" w14:textId="77777777" w:rsidR="00C538D0" w:rsidRPr="002701D9" w:rsidRDefault="00C538D0" w:rsidP="00E42B5F">
                  <w:pPr>
                    <w:spacing w:after="0" w:line="240" w:lineRule="auto"/>
                    <w:ind w:firstLine="142"/>
                    <w:rPr>
                      <w:rFonts w:ascii="Bookman Old Style" w:eastAsia="Calibri" w:hAnsi="Bookman Old Style"/>
                      <w:b/>
                      <w:i/>
                    </w:rPr>
                  </w:pPr>
                </w:p>
              </w:tc>
            </w:tr>
            <w:tr w:rsidR="00C538D0" w:rsidRPr="002701D9" w14:paraId="5EFDAAFC" w14:textId="77777777" w:rsidTr="00C538D0">
              <w:tc>
                <w:tcPr>
                  <w:tcW w:w="3260" w:type="dxa"/>
                  <w:vAlign w:val="center"/>
                </w:tcPr>
                <w:p w14:paraId="7DCA8FDA" w14:textId="76185E62" w:rsidR="00C538D0" w:rsidRPr="00C538D0" w:rsidRDefault="00C538D0" w:rsidP="00E42B5F">
                  <w:pPr>
                    <w:spacing w:after="0" w:line="240" w:lineRule="auto"/>
                    <w:ind w:firstLine="142"/>
                    <w:rPr>
                      <w:rFonts w:ascii="Bookman Old Style" w:eastAsia="Calibri" w:hAnsi="Bookman Old Style"/>
                      <w:bCs/>
                    </w:rPr>
                  </w:pPr>
                </w:p>
              </w:tc>
            </w:tr>
            <w:tr w:rsidR="00C538D0" w:rsidRPr="002701D9" w14:paraId="33399677" w14:textId="77777777" w:rsidTr="00C538D0">
              <w:trPr>
                <w:trHeight w:val="119"/>
              </w:trPr>
              <w:tc>
                <w:tcPr>
                  <w:tcW w:w="3260" w:type="dxa"/>
                </w:tcPr>
                <w:p w14:paraId="44956B13" w14:textId="1FE9C9F8" w:rsidR="00C538D0" w:rsidRPr="002701D9" w:rsidRDefault="00C538D0" w:rsidP="00E42B5F">
                  <w:pPr>
                    <w:spacing w:after="0" w:line="240" w:lineRule="auto"/>
                    <w:ind w:firstLine="142"/>
                    <w:rPr>
                      <w:rFonts w:ascii="Bookman Old Style" w:eastAsia="Calibri" w:hAnsi="Bookman Old Style"/>
                      <w:bCs/>
                    </w:rPr>
                  </w:pPr>
                </w:p>
              </w:tc>
            </w:tr>
            <w:tr w:rsidR="00C538D0" w:rsidRPr="002701D9" w14:paraId="24B7502B" w14:textId="77777777" w:rsidTr="00C538D0">
              <w:tc>
                <w:tcPr>
                  <w:tcW w:w="3260" w:type="dxa"/>
                </w:tcPr>
                <w:p w14:paraId="434E0F8C" w14:textId="0BFFFF08" w:rsidR="00C538D0" w:rsidRPr="002701D9" w:rsidRDefault="00C538D0" w:rsidP="00D44DBC">
                  <w:pPr>
                    <w:spacing w:after="0" w:line="240" w:lineRule="auto"/>
                    <w:rPr>
                      <w:rFonts w:ascii="Bookman Old Style" w:eastAsia="Calibri" w:hAnsi="Bookman Old Style"/>
                      <w:bCs/>
                    </w:rPr>
                  </w:pPr>
                </w:p>
              </w:tc>
            </w:tr>
            <w:tr w:rsidR="00C538D0" w:rsidRPr="002701D9" w14:paraId="1284A067" w14:textId="77777777" w:rsidTr="00E42B5F">
              <w:tc>
                <w:tcPr>
                  <w:tcW w:w="3260" w:type="dxa"/>
                </w:tcPr>
                <w:p w14:paraId="64224A2E" w14:textId="77777777" w:rsidR="00C538D0" w:rsidRPr="002701D9" w:rsidRDefault="00C538D0" w:rsidP="00E42B5F">
                  <w:pPr>
                    <w:spacing w:after="0" w:line="240" w:lineRule="auto"/>
                    <w:rPr>
                      <w:rFonts w:ascii="Bookman Old Style" w:eastAsia="Calibri" w:hAnsi="Bookman Old Style"/>
                      <w:bCs/>
                      <w:i/>
                    </w:rPr>
                  </w:pPr>
                </w:p>
              </w:tc>
            </w:tr>
          </w:tbl>
          <w:p w14:paraId="050A5328" w14:textId="77777777" w:rsidR="00C538D0" w:rsidRPr="002701D9" w:rsidRDefault="00C538D0" w:rsidP="00E42B5F">
            <w:pPr>
              <w:spacing w:after="0" w:line="240" w:lineRule="auto"/>
              <w:rPr>
                <w:rFonts w:ascii="Bookman Old Style" w:eastAsia="Calibri" w:hAnsi="Bookman Old Style"/>
                <w:b/>
                <w:i/>
              </w:rPr>
            </w:pPr>
          </w:p>
        </w:tc>
      </w:tr>
    </w:tbl>
    <w:p w14:paraId="16DB6B6B" w14:textId="73032473" w:rsidR="00C538D0" w:rsidRPr="00C538D0" w:rsidRDefault="00C538D0" w:rsidP="00C538D0">
      <w:pPr>
        <w:pStyle w:val="Web"/>
        <w:jc w:val="center"/>
        <w:rPr>
          <w:rFonts w:asciiTheme="minorHAnsi" w:hAnsiTheme="minorHAnsi" w:cstheme="minorHAnsi"/>
          <w:b/>
          <w:bCs/>
          <w:u w:val="single"/>
        </w:rPr>
      </w:pPr>
      <w:r w:rsidRPr="00C538D0">
        <w:rPr>
          <w:rFonts w:asciiTheme="minorHAnsi" w:hAnsiTheme="minorHAnsi" w:cstheme="minorHAnsi"/>
          <w:b/>
          <w:bCs/>
          <w:u w:val="single"/>
        </w:rPr>
        <w:t>ΑΝΑΚΟΙΝΩΣΗ ΓΙΑ ΕΓΓΡΑΦΕΣ ΠΡΩΤΟΕΤΩΝ ΦΟΙΤΗΤΩΝ ΑΚΑΔ. ΕΤΟΥΣ 2023-2024</w:t>
      </w:r>
    </w:p>
    <w:p w14:paraId="5DAD475D" w14:textId="20FCA1E4" w:rsidR="00C538D0" w:rsidRPr="00C538D0" w:rsidRDefault="00C538D0" w:rsidP="00C538D0">
      <w:pPr>
        <w:pStyle w:val="Web"/>
        <w:jc w:val="both"/>
        <w:rPr>
          <w:rFonts w:asciiTheme="minorHAnsi" w:hAnsiTheme="minorHAnsi" w:cstheme="minorHAnsi"/>
          <w:color w:val="333333"/>
        </w:rPr>
      </w:pPr>
      <w:r w:rsidRPr="00C538D0">
        <w:rPr>
          <w:rFonts w:asciiTheme="minorHAnsi" w:hAnsiTheme="minorHAnsi" w:cstheme="minorHAnsi"/>
        </w:rPr>
        <w:t xml:space="preserve">Σύμφωνα με το δελτίο τύπου του Υπουργείου Παιδείας ξεκίνησε </w:t>
      </w:r>
      <w:r w:rsidRPr="00C538D0">
        <w:rPr>
          <w:rFonts w:asciiTheme="minorHAnsi" w:hAnsiTheme="minorHAnsi" w:cstheme="minorHAnsi"/>
          <w:color w:val="333333"/>
        </w:rPr>
        <w:t>εγγραφή των επιτυχόντων των Πανελλαδικών Εξετάσεων έτους 2023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w:t>
      </w:r>
      <w:r w:rsidRPr="00C538D0">
        <w:rPr>
          <w:rFonts w:asciiTheme="minorHAnsi" w:hAnsiTheme="minorHAnsi" w:cstheme="minorHAnsi"/>
          <w:color w:val="333333"/>
        </w:rPr>
        <w:t xml:space="preserve">: </w:t>
      </w:r>
      <w:r w:rsidRPr="00C538D0">
        <w:rPr>
          <w:rFonts w:asciiTheme="minorHAnsi" w:hAnsiTheme="minorHAnsi" w:cstheme="minorHAnsi"/>
          <w:color w:val="333333"/>
        </w:rPr>
        <w:t xml:space="preserve"> </w:t>
      </w:r>
      <w:r w:rsidRPr="00C538D0">
        <w:rPr>
          <w:rStyle w:val="a4"/>
          <w:rFonts w:asciiTheme="minorHAnsi" w:hAnsiTheme="minorHAnsi" w:cstheme="minorHAnsi"/>
          <w:color w:val="333333"/>
          <w:u w:val="single"/>
        </w:rPr>
        <w:t>από Πέμπτη 31 Αυγούστου 2023  έως και Παρασκευή 8 Σεπτεμβρίου 2023.</w:t>
      </w:r>
    </w:p>
    <w:p w14:paraId="5B979080"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u w:val="single"/>
        </w:rPr>
        <w:t>Η εγγραφή των επιτυχόντων πραγματοποιείται στο ανωτέρω διάστημα υποχρεωτικά ηλεκτρονικά</w:t>
      </w:r>
      <w:r w:rsidRPr="00C538D0">
        <w:rPr>
          <w:rFonts w:asciiTheme="minorHAnsi" w:hAnsiTheme="minorHAnsi" w:cstheme="minorHAnsi"/>
        </w:rPr>
        <w:t xml:space="preserve">,  μέσω του Πληροφοριακού Συστήματος Ηλεκτρονικών Εγγραφών 2023. Οι επιτυχόντες μπορούν να έχουν πρόσβαση στο Πληροφοριακό Σύστημα Ηλεκτρονικές Εγγραφές 2023 του Υπουργείου Παιδείας, Θρησκευμάτων και Αθλητισμού στην ηλεκτρονική διεύθυνση </w:t>
      </w:r>
      <w:hyperlink r:id="rId5" w:history="1">
        <w:r w:rsidRPr="00C538D0">
          <w:rPr>
            <w:rStyle w:val="-"/>
            <w:rFonts w:asciiTheme="minorHAnsi" w:hAnsiTheme="minorHAnsi" w:cstheme="minorHAnsi"/>
          </w:rPr>
          <w:t>https://eregister.it.minedu.gov.gr</w:t>
        </w:r>
      </w:hyperlink>
      <w:r w:rsidRPr="00C538D0">
        <w:rPr>
          <w:rFonts w:asciiTheme="minorHAnsi" w:hAnsiTheme="minorHAnsi" w:cstheme="minorHAnsi"/>
        </w:rPr>
        <w:t xml:space="preserve"> .</w:t>
      </w:r>
    </w:p>
    <w:p w14:paraId="608F76E8"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Για την είσοδό τους στην ηλεκτρονική εφαρμογή:</w:t>
      </w:r>
    </w:p>
    <w:p w14:paraId="7AD19E82"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Α. οι επιτυχόντες των Πανελλαδικών Εξετάσεων έτους 2023, εισάγουν τον 8ψηψιο κωδικό εξετάσεων υποψηφίου ως όνομα χρήστη και ως κωδικό ασφαλείας (password), τον ίδιο που χρησιμοποίησαν για την εισαγωγή τους στην ηλεκτρονική εφαρμογή του Μηχανογραφικού Δελτίου.</w:t>
      </w:r>
    </w:p>
    <w:p w14:paraId="56BAE792"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Β. Οι επιτυχόντες της ειδικής κατηγορίας των πασχόντων από σοβαρές παθήσεις έτους 2023, εισάγονται στην ηλεκτρονική εφαρμογή εγγραφής με τον ίδιο τρόπο που χρησιμοποίησαν για την εισαγωγή τους στην ηλεκτρονική εφαρμογή της Αίτησης-Μηχανογραφικού Δελτίου Σοβαρών Παθήσεων, χρησιμοποιώντας ως όνομα χρήστη τη διεύθυνση ηλεκτρονικού ταχυδρομείου (e-mail) που αναγράφεται στο Μηχανογραφικό τους Δελτίο και ως κωδικό ασφαλείας αυτόν που ήδη έχουν διαμορφώσει για την πρόσβαση στο Μηχανογραφικό Δελτίο Σοβαρών Παθήσεων.</w:t>
      </w:r>
    </w:p>
    <w:p w14:paraId="5B52C01A" w14:textId="2E889F07" w:rsidR="00C538D0" w:rsidRPr="00C538D0" w:rsidRDefault="00C538D0" w:rsidP="00C538D0">
      <w:pPr>
        <w:pStyle w:val="Web"/>
        <w:jc w:val="both"/>
        <w:rPr>
          <w:rFonts w:asciiTheme="minorHAnsi" w:hAnsiTheme="minorHAnsi" w:cstheme="minorHAnsi"/>
        </w:rPr>
      </w:pPr>
      <w:r w:rsidRPr="00C538D0">
        <w:rPr>
          <w:rStyle w:val="a4"/>
          <w:rFonts w:asciiTheme="minorHAnsi" w:hAnsiTheme="minorHAnsi" w:cstheme="minorHAnsi"/>
          <w:u w:val="single"/>
        </w:rPr>
        <w:t>Επιτυχόντες των Πανελλαδικών Εξετάσεων</w:t>
      </w:r>
      <w:r>
        <w:rPr>
          <w:rStyle w:val="a4"/>
          <w:rFonts w:asciiTheme="minorHAnsi" w:hAnsiTheme="minorHAnsi" w:cstheme="minorHAnsi"/>
          <w:u w:val="single"/>
        </w:rPr>
        <w:t xml:space="preserve"> 2023</w:t>
      </w:r>
    </w:p>
    <w:p w14:paraId="10A08D26"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Ειδικά για τους επιτυχόντες των Πανελλαδικών Εξετάσεων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14:paraId="7A53AD43"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u w:val="single"/>
        </w:rPr>
        <w:lastRenderedPageBreak/>
        <w:t>Στην περίπτωση που οι επιτυχόντες είχαν εγγραφεί από προηγούμενο έτος</w:t>
      </w:r>
      <w:r w:rsidRPr="00C538D0">
        <w:rPr>
          <w:rFonts w:asciiTheme="minorHAnsi" w:hAnsiTheme="minorHAnsi" w:cstheme="minorHAnsi"/>
        </w:rPr>
        <w:t xml:space="preserve">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14:paraId="772AE7F6"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διαλειτουργικότητας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προσυμπληρωμένος  με την αντίστοιχη τιμή, που ο ίδιος χρήστης συμπλήρωσε στο Μηχανογραφικό Δελτίο του, διατηρώντας όμως τη δυνατότητα τροποποίησης.</w:t>
      </w:r>
    </w:p>
    <w:p w14:paraId="4411B5B0"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14:paraId="7673FB5F"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Επισημαίνεται ότι παρέχεται η δυνατότητα αναίρεσης αίτησης εγγραφής που έχει καταχωρισθεί και έχει λάβει αριθμό πρωτοκόλλου.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14:paraId="5A7F74EE" w14:textId="77777777" w:rsidR="00C538D0" w:rsidRDefault="00C538D0" w:rsidP="00C538D0">
      <w:pPr>
        <w:pStyle w:val="Web"/>
        <w:jc w:val="both"/>
        <w:rPr>
          <w:rFonts w:asciiTheme="minorHAnsi" w:hAnsiTheme="minorHAnsi" w:cstheme="minorHAnsi"/>
        </w:rPr>
      </w:pPr>
      <w:r w:rsidRPr="00C538D0">
        <w:rPr>
          <w:rFonts w:asciiTheme="minorHAnsi" w:hAnsiTheme="minorHAnsi" w:cstheme="minorHAnsi"/>
        </w:rP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14:paraId="67956E60" w14:textId="698C4FCA" w:rsidR="00C538D0" w:rsidRPr="00C538D0" w:rsidRDefault="00C538D0" w:rsidP="00C538D0">
      <w:pPr>
        <w:jc w:val="center"/>
        <w:rPr>
          <w:rFonts w:cstheme="minorHAnsi"/>
          <w:b/>
          <w:bCs/>
          <w:sz w:val="24"/>
          <w:szCs w:val="24"/>
          <w:u w:val="single"/>
        </w:rPr>
      </w:pPr>
      <w:r w:rsidRPr="00C538D0">
        <w:rPr>
          <w:rFonts w:cstheme="minorHAnsi"/>
          <w:b/>
          <w:bCs/>
          <w:sz w:val="24"/>
          <w:szCs w:val="24"/>
          <w:u w:val="single"/>
        </w:rPr>
        <w:lastRenderedPageBreak/>
        <w:t xml:space="preserve">ΟΛΟΚΛΗΡΩΣΗ ΔΙΑΔΙΚΑΣΙΑΣ ΕΓΓΡΑΦΗΣ ΕΠΙΤΥΧΟΝΤΩΝ </w:t>
      </w:r>
      <w:r>
        <w:rPr>
          <w:rFonts w:cstheme="minorHAnsi"/>
          <w:b/>
          <w:bCs/>
          <w:sz w:val="24"/>
          <w:szCs w:val="24"/>
          <w:u w:val="single"/>
        </w:rPr>
        <w:t xml:space="preserve">ΠΑΝΕΛΛΑΔΙΚΩΝ ΕΞΕΤΑΣΕΩΝ </w:t>
      </w:r>
      <w:r w:rsidRPr="00C538D0">
        <w:rPr>
          <w:rFonts w:cstheme="minorHAnsi"/>
          <w:b/>
          <w:bCs/>
          <w:sz w:val="24"/>
          <w:szCs w:val="24"/>
          <w:u w:val="single"/>
        </w:rPr>
        <w:t>2023</w:t>
      </w:r>
    </w:p>
    <w:p w14:paraId="6AB83542" w14:textId="7F018BCE" w:rsidR="00C538D0" w:rsidRPr="00C538D0" w:rsidRDefault="00C538D0" w:rsidP="00C538D0">
      <w:pPr>
        <w:jc w:val="both"/>
        <w:rPr>
          <w:rFonts w:cstheme="minorHAnsi"/>
          <w:sz w:val="24"/>
          <w:szCs w:val="24"/>
        </w:rPr>
      </w:pPr>
      <w:r w:rsidRPr="00C538D0">
        <w:rPr>
          <w:rFonts w:cstheme="minorHAnsi"/>
          <w:sz w:val="24"/>
          <w:szCs w:val="24"/>
        </w:rPr>
        <w:t xml:space="preserve">Για την </w:t>
      </w:r>
      <w:r w:rsidRPr="00C538D0">
        <w:rPr>
          <w:rFonts w:cstheme="minorHAnsi"/>
          <w:sz w:val="24"/>
          <w:szCs w:val="24"/>
          <w:u w:val="single"/>
        </w:rPr>
        <w:t>ολοκλήρωση της εγγραφής</w:t>
      </w:r>
      <w:r w:rsidRPr="00C538D0">
        <w:rPr>
          <w:rFonts w:cstheme="minorHAnsi"/>
          <w:sz w:val="24"/>
          <w:szCs w:val="24"/>
        </w:rPr>
        <w:t xml:space="preserve"> τους, οι </w:t>
      </w:r>
      <w:r>
        <w:rPr>
          <w:rFonts w:cstheme="minorHAnsi"/>
          <w:sz w:val="24"/>
          <w:szCs w:val="24"/>
        </w:rPr>
        <w:t xml:space="preserve">επιτυχόντες Πανελλαδικών εξετάσεων </w:t>
      </w:r>
      <w:r w:rsidRPr="00C538D0">
        <w:rPr>
          <w:rFonts w:cstheme="minorHAnsi"/>
          <w:sz w:val="24"/>
          <w:szCs w:val="24"/>
        </w:rPr>
        <w:t xml:space="preserve"> ακαδημαϊκού έτους 2023-2024, καλούνται να καταθέσουν αυτοπροσώπως ή ταχυδρομι</w:t>
      </w:r>
      <w:r w:rsidR="00B72D75">
        <w:rPr>
          <w:rFonts w:cstheme="minorHAnsi"/>
          <w:sz w:val="24"/>
          <w:szCs w:val="24"/>
        </w:rPr>
        <w:t>κώς</w:t>
      </w:r>
      <w:r w:rsidRPr="00C538D0">
        <w:rPr>
          <w:rFonts w:cstheme="minorHAnsi"/>
          <w:sz w:val="24"/>
          <w:szCs w:val="24"/>
        </w:rPr>
        <w:t xml:space="preserve"> στη Γραμματεία του Τμήματος</w:t>
      </w:r>
      <w:r w:rsidR="00B72D75">
        <w:rPr>
          <w:rFonts w:cstheme="minorHAnsi"/>
          <w:sz w:val="24"/>
          <w:szCs w:val="24"/>
        </w:rPr>
        <w:t xml:space="preserve"> </w:t>
      </w:r>
      <w:r w:rsidR="00B72D75" w:rsidRPr="00B72D75">
        <w:rPr>
          <w:rFonts w:cstheme="minorHAnsi"/>
          <w:b/>
          <w:bCs/>
          <w:sz w:val="24"/>
          <w:szCs w:val="24"/>
          <w:u w:val="single"/>
        </w:rPr>
        <w:t>αποκλειστικά</w:t>
      </w:r>
      <w:r w:rsidRPr="00B72D75">
        <w:rPr>
          <w:rFonts w:cstheme="minorHAnsi"/>
          <w:b/>
          <w:bCs/>
          <w:sz w:val="24"/>
          <w:szCs w:val="24"/>
          <w:u w:val="single"/>
        </w:rPr>
        <w:t xml:space="preserve"> </w:t>
      </w:r>
      <w:r w:rsidRPr="00C538D0">
        <w:rPr>
          <w:rFonts w:cstheme="minorHAnsi"/>
          <w:b/>
          <w:bCs/>
          <w:sz w:val="24"/>
          <w:szCs w:val="24"/>
          <w:u w:val="single"/>
        </w:rPr>
        <w:t>έως και τις 15 Σεπτεμβρίου 2023</w:t>
      </w:r>
      <w:r w:rsidRPr="00C538D0">
        <w:rPr>
          <w:rFonts w:cstheme="minorHAnsi"/>
          <w:sz w:val="24"/>
          <w:szCs w:val="24"/>
        </w:rPr>
        <w:t>, τα ακόλουθα, προκειμένου να γίνει η ταυτοπροσωπία τους:</w:t>
      </w:r>
    </w:p>
    <w:p w14:paraId="37E023C2" w14:textId="39C89C2E" w:rsidR="00C538D0" w:rsidRPr="00C538D0" w:rsidRDefault="00C538D0" w:rsidP="00C538D0">
      <w:pPr>
        <w:jc w:val="both"/>
        <w:rPr>
          <w:rFonts w:cstheme="minorHAnsi"/>
          <w:sz w:val="24"/>
          <w:szCs w:val="24"/>
        </w:rPr>
      </w:pPr>
      <w:r w:rsidRPr="00C538D0">
        <w:rPr>
          <w:rFonts w:cstheme="minorHAnsi"/>
          <w:sz w:val="24"/>
          <w:szCs w:val="24"/>
        </w:rPr>
        <w:t>1.</w:t>
      </w:r>
      <w:r w:rsidRPr="00C538D0">
        <w:rPr>
          <w:rFonts w:cstheme="minorHAnsi"/>
          <w:sz w:val="24"/>
          <w:szCs w:val="24"/>
        </w:rPr>
        <w:tab/>
        <w:t>Εκτυπωμένη την αίτηση εγγραφής που έχουν υποβάλει στην ηλεκτρονική εφαρμογή του Υπουργείο Παιδείας και Θρησκευμάτων</w:t>
      </w:r>
      <w:r w:rsidR="00FE2C82">
        <w:rPr>
          <w:rFonts w:cstheme="minorHAnsi"/>
          <w:sz w:val="24"/>
          <w:szCs w:val="24"/>
        </w:rPr>
        <w:t>.</w:t>
      </w:r>
    </w:p>
    <w:p w14:paraId="2CC889D7" w14:textId="601C71BE" w:rsidR="00C538D0" w:rsidRPr="00C538D0" w:rsidRDefault="00C538D0" w:rsidP="00C538D0">
      <w:pPr>
        <w:jc w:val="both"/>
        <w:rPr>
          <w:rFonts w:cstheme="minorHAnsi"/>
          <w:sz w:val="24"/>
          <w:szCs w:val="24"/>
        </w:rPr>
      </w:pPr>
      <w:r w:rsidRPr="00C538D0">
        <w:rPr>
          <w:rFonts w:cstheme="minorHAnsi"/>
          <w:sz w:val="24"/>
          <w:szCs w:val="24"/>
        </w:rPr>
        <w:t xml:space="preserve"> 2.</w:t>
      </w:r>
      <w:r w:rsidRPr="00C538D0">
        <w:rPr>
          <w:rFonts w:cstheme="minorHAnsi"/>
          <w:sz w:val="24"/>
          <w:szCs w:val="24"/>
        </w:rPr>
        <w:tab/>
      </w:r>
      <w:r w:rsidR="00B72D75">
        <w:rPr>
          <w:rFonts w:cstheme="minorHAnsi"/>
          <w:sz w:val="24"/>
          <w:szCs w:val="24"/>
        </w:rPr>
        <w:t xml:space="preserve">Ευκρινές </w:t>
      </w:r>
      <w:r w:rsidRPr="00C538D0">
        <w:rPr>
          <w:rFonts w:cstheme="minorHAnsi"/>
          <w:sz w:val="24"/>
          <w:szCs w:val="24"/>
        </w:rPr>
        <w:t>Φωτοαντίγραφο Αστυνομικής ταυτότητας ή διαβατήριου (χωρίς επικύρωση) ή του διαβατηρίου για αλλοδαπούς</w:t>
      </w:r>
      <w:r w:rsidR="00FE2C82">
        <w:rPr>
          <w:rFonts w:cstheme="minorHAnsi"/>
          <w:sz w:val="24"/>
          <w:szCs w:val="24"/>
        </w:rPr>
        <w:t>.</w:t>
      </w:r>
    </w:p>
    <w:p w14:paraId="245CD812" w14:textId="37732739" w:rsidR="00C538D0" w:rsidRPr="00C538D0" w:rsidRDefault="00C538D0" w:rsidP="00C538D0">
      <w:pPr>
        <w:jc w:val="both"/>
        <w:rPr>
          <w:rFonts w:cstheme="minorHAnsi"/>
          <w:sz w:val="24"/>
          <w:szCs w:val="24"/>
        </w:rPr>
      </w:pPr>
      <w:r w:rsidRPr="00C538D0">
        <w:rPr>
          <w:rFonts w:cstheme="minorHAnsi"/>
          <w:sz w:val="24"/>
          <w:szCs w:val="24"/>
        </w:rPr>
        <w:t>3.</w:t>
      </w:r>
      <w:r w:rsidRPr="00C538D0">
        <w:rPr>
          <w:rFonts w:cstheme="minorHAnsi"/>
          <w:sz w:val="24"/>
          <w:szCs w:val="24"/>
        </w:rPr>
        <w:tab/>
        <w:t>Μία (1)</w:t>
      </w:r>
      <w:r w:rsidR="00B72D75">
        <w:rPr>
          <w:rFonts w:cstheme="minorHAnsi"/>
          <w:sz w:val="24"/>
          <w:szCs w:val="24"/>
        </w:rPr>
        <w:t xml:space="preserve"> πρόσφατη</w:t>
      </w:r>
      <w:r w:rsidRPr="00C538D0">
        <w:rPr>
          <w:rFonts w:cstheme="minorHAnsi"/>
          <w:sz w:val="24"/>
          <w:szCs w:val="24"/>
        </w:rPr>
        <w:t xml:space="preserve"> φωτογραφία  τύπου αστυνομικής ταυτότητας (έγχρωμη ή ασπρόμαυρη).</w:t>
      </w:r>
    </w:p>
    <w:p w14:paraId="18D9F1A6" w14:textId="77777777" w:rsidR="00C538D0" w:rsidRPr="00C538D0" w:rsidRDefault="00C538D0" w:rsidP="00C538D0">
      <w:pPr>
        <w:jc w:val="both"/>
        <w:rPr>
          <w:rFonts w:cstheme="minorHAnsi"/>
          <w:sz w:val="24"/>
          <w:szCs w:val="24"/>
        </w:rPr>
      </w:pPr>
      <w:r w:rsidRPr="00C538D0">
        <w:rPr>
          <w:rFonts w:cstheme="minorHAnsi"/>
          <w:sz w:val="24"/>
          <w:szCs w:val="24"/>
        </w:rPr>
        <w:t>4.</w:t>
      </w:r>
      <w:r w:rsidRPr="00C538D0">
        <w:rPr>
          <w:rFonts w:cstheme="minorHAnsi"/>
          <w:sz w:val="24"/>
          <w:szCs w:val="24"/>
        </w:rPr>
        <w:tab/>
      </w:r>
      <w:r w:rsidRPr="00C538D0">
        <w:rPr>
          <w:rFonts w:cstheme="minorHAnsi"/>
          <w:sz w:val="24"/>
          <w:szCs w:val="24"/>
          <w:u w:val="single"/>
        </w:rPr>
        <w:t>Μόνον για τους άρρενες (αγόρια) φοιτητές</w:t>
      </w:r>
      <w:r w:rsidRPr="00C538D0">
        <w:rPr>
          <w:rFonts w:cstheme="minorHAnsi"/>
          <w:sz w:val="24"/>
          <w:szCs w:val="24"/>
        </w:rPr>
        <w:t>: Πιστοποιητικό γέννησης ή άλλο δημόσιο έγγραφο (π.χ. απολυτήριο λυκείου κ.α.) όπου να αναγράφεται το μητρώο αρρένων.</w:t>
      </w:r>
    </w:p>
    <w:p w14:paraId="7C182F3D" w14:textId="77777777" w:rsidR="00C538D0" w:rsidRPr="00C538D0" w:rsidRDefault="00C538D0" w:rsidP="00C538D0">
      <w:pPr>
        <w:jc w:val="both"/>
        <w:rPr>
          <w:rFonts w:cstheme="minorHAnsi"/>
          <w:sz w:val="24"/>
          <w:szCs w:val="24"/>
        </w:rPr>
      </w:pPr>
      <w:r w:rsidRPr="00C538D0">
        <w:rPr>
          <w:rFonts w:cstheme="minorHAnsi"/>
          <w:sz w:val="24"/>
          <w:szCs w:val="24"/>
        </w:rPr>
        <w:t>5. Σε περίπτωση καταχώρισης λανθασμένων στοιχείων στην ηλεκτρονική αίτηση εγγραφής, έγγραφο με το ορθό προς καταχώριση στοιχείο (π.χ. έγγραφο ΑΜΚΑ)</w:t>
      </w:r>
    </w:p>
    <w:p w14:paraId="46D9315E" w14:textId="77777777" w:rsidR="00C538D0" w:rsidRPr="00C538D0" w:rsidRDefault="00C538D0" w:rsidP="00C538D0">
      <w:pPr>
        <w:jc w:val="both"/>
        <w:rPr>
          <w:rFonts w:cstheme="minorHAnsi"/>
          <w:sz w:val="24"/>
          <w:szCs w:val="24"/>
        </w:rPr>
      </w:pPr>
      <w:r w:rsidRPr="00C538D0">
        <w:rPr>
          <w:rFonts w:cstheme="minorHAnsi"/>
          <w:sz w:val="24"/>
          <w:szCs w:val="24"/>
        </w:rPr>
        <w:t>Σε περίπτωση φοίτησης σε άλλο Τμήμα, η διαγραφή θα πραγματοποιηθεί υπηρεσιακά, με βάση τη δήλωση του φοιτητή κατά την ηλεκτρονική αίτηση εγγραφής του. Εάν η διαγραφή έχει ζητηθεί ήδη από τον ίδιο τον φοιτητή, θα πρέπει να κατατεθεί στη γραμματεία και η Βεβαίωση Διαγραφής μαζί με τα υπόλοιπα δικαιολογητικά.</w:t>
      </w:r>
    </w:p>
    <w:p w14:paraId="42C7019B" w14:textId="7642E958" w:rsidR="00C538D0" w:rsidRPr="00C538D0" w:rsidRDefault="00C538D0" w:rsidP="00C538D0">
      <w:pPr>
        <w:pStyle w:val="Web"/>
        <w:jc w:val="center"/>
        <w:rPr>
          <w:rFonts w:asciiTheme="minorHAnsi" w:hAnsiTheme="minorHAnsi" w:cstheme="minorHAnsi"/>
          <w:b/>
          <w:bCs/>
          <w:u w:val="single"/>
        </w:rPr>
      </w:pPr>
      <w:r w:rsidRPr="00C538D0">
        <w:rPr>
          <w:rFonts w:asciiTheme="minorHAnsi" w:hAnsiTheme="minorHAnsi" w:cstheme="minorHAnsi"/>
          <w:b/>
          <w:bCs/>
          <w:u w:val="single"/>
        </w:rPr>
        <w:t>ΕΠΙΤΥΧΟΝΤΕΣ ΕΙΔΙΚΩΝ ΚΑΤΗΓΟΡΙΩΝ</w:t>
      </w:r>
      <w:r w:rsidR="00D44DBC">
        <w:rPr>
          <w:rFonts w:asciiTheme="minorHAnsi" w:hAnsiTheme="minorHAnsi" w:cstheme="minorHAnsi"/>
          <w:b/>
          <w:bCs/>
          <w:u w:val="single"/>
        </w:rPr>
        <w:t xml:space="preserve"> ΑΚΑΔ. ΕΤΟΥΣ 2023-2024</w:t>
      </w:r>
    </w:p>
    <w:p w14:paraId="66B5AD65" w14:textId="77777777" w:rsidR="00C538D0" w:rsidRPr="00C538D0" w:rsidRDefault="00C538D0" w:rsidP="00C538D0">
      <w:pPr>
        <w:pStyle w:val="Web"/>
        <w:jc w:val="both"/>
        <w:rPr>
          <w:rFonts w:asciiTheme="minorHAnsi" w:hAnsiTheme="minorHAnsi" w:cstheme="minorHAnsi"/>
        </w:rPr>
      </w:pPr>
      <w:r w:rsidRPr="00C538D0">
        <w:rPr>
          <w:rStyle w:val="a4"/>
          <w:rFonts w:asciiTheme="minorHAnsi" w:hAnsiTheme="minorHAnsi" w:cstheme="minorHAnsi"/>
          <w:u w:val="single"/>
        </w:rPr>
        <w:t>Επιτυχόντες της ειδικής κατηγορίας των πασχόντων από σοβαρές παθήσεις</w:t>
      </w:r>
    </w:p>
    <w:p w14:paraId="62C9DAD9"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u w:val="single"/>
        </w:rPr>
        <w:t>Οι επιτυχόντες της ειδικής κατηγορίας των πασχόντων από σοβαρές παθήσεις</w:t>
      </w:r>
      <w:r w:rsidRPr="00C538D0">
        <w:rPr>
          <w:rFonts w:asciiTheme="minorHAnsi" w:hAnsiTheme="minorHAnsi" w:cstheme="minorHAnsi"/>
        </w:rP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14:paraId="74DDAAE5"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14:paraId="76F1FAE4"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β) Ευκρινές φωτοαντίγραφο του Τίτλου απόλυσης: απολυτηρίου ή πτυχίου ή αποδεικτικού του σχολείου από το οποίο αποφοίτησε.</w:t>
      </w:r>
    </w:p>
    <w:p w14:paraId="3C32E5A7" w14:textId="77777777"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lastRenderedPageBreak/>
        <w:t>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αρ.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14:paraId="07A11602" w14:textId="1FB700C5" w:rsidR="00C538D0" w:rsidRPr="00C538D0" w:rsidRDefault="00C538D0" w:rsidP="00C538D0">
      <w:pPr>
        <w:pStyle w:val="Web"/>
        <w:jc w:val="both"/>
        <w:rPr>
          <w:rFonts w:asciiTheme="minorHAnsi" w:hAnsiTheme="minorHAnsi" w:cstheme="minorHAnsi"/>
        </w:rPr>
      </w:pPr>
      <w:r w:rsidRPr="00C538D0">
        <w:rPr>
          <w:rFonts w:asciiTheme="minorHAnsi" w:hAnsiTheme="minorHAnsi" w:cstheme="minorHAnsi"/>
        </w:rPr>
        <w:t>δ) Μία (1) πρόσφατη φωτογραφία τύπου αστυνομικής ταυτότητας (έγχρωμη ή ασπρόμαυρη)</w:t>
      </w:r>
    </w:p>
    <w:p w14:paraId="49D5F223" w14:textId="3081274F" w:rsidR="00C538D0" w:rsidRPr="00C538D0" w:rsidRDefault="00C538D0" w:rsidP="00C538D0">
      <w:pPr>
        <w:pStyle w:val="Web"/>
        <w:jc w:val="both"/>
        <w:rPr>
          <w:rFonts w:asciiTheme="minorHAnsi" w:hAnsiTheme="minorHAnsi" w:cstheme="minorHAnsi"/>
        </w:rPr>
      </w:pPr>
      <w:r w:rsidRPr="00C538D0">
        <w:rPr>
          <w:rStyle w:val="a4"/>
          <w:rFonts w:asciiTheme="minorHAnsi" w:hAnsiTheme="minorHAnsi" w:cstheme="minorHAnsi"/>
          <w:u w:val="single"/>
        </w:rPr>
        <w:t>Επιτυχόντ</w:t>
      </w:r>
      <w:r w:rsidRPr="00C538D0">
        <w:rPr>
          <w:rStyle w:val="a4"/>
          <w:rFonts w:asciiTheme="minorHAnsi" w:hAnsiTheme="minorHAnsi" w:cstheme="minorHAnsi"/>
          <w:u w:val="single"/>
        </w:rPr>
        <w:t>ες</w:t>
      </w:r>
      <w:r w:rsidRPr="00C538D0">
        <w:rPr>
          <w:rStyle w:val="a4"/>
          <w:rFonts w:asciiTheme="minorHAnsi" w:hAnsiTheme="minorHAnsi" w:cstheme="minorHAnsi"/>
          <w:u w:val="single"/>
        </w:rPr>
        <w:t xml:space="preserve"> με την ειδική κατηγορία των Ελλήνων Πολιτών της Μουσουλμανικής Μειονότητας της Θράκης</w:t>
      </w:r>
    </w:p>
    <w:p w14:paraId="2FB71763" w14:textId="77777777" w:rsidR="00C538D0" w:rsidRPr="00C538D0" w:rsidRDefault="00C538D0" w:rsidP="00C538D0">
      <w:pPr>
        <w:pStyle w:val="Web"/>
        <w:ind w:firstLine="720"/>
        <w:jc w:val="both"/>
        <w:rPr>
          <w:rFonts w:asciiTheme="minorHAnsi" w:hAnsiTheme="minorHAnsi" w:cstheme="minorHAnsi"/>
        </w:rPr>
      </w:pPr>
      <w:r w:rsidRPr="00C538D0">
        <w:rPr>
          <w:rFonts w:asciiTheme="minorHAnsi" w:hAnsiTheme="minorHAnsi" w:cstheme="minorHAnsi"/>
        </w:rPr>
        <w:t xml:space="preserve">Από το Υπουργείο Παιδείας, Θρησκευμάτων και Αθλητισμού ανακοινώνεται επίσης ότι, </w:t>
      </w:r>
      <w:r w:rsidRPr="00C538D0">
        <w:rPr>
          <w:rFonts w:asciiTheme="minorHAnsi" w:hAnsiTheme="minorHAnsi" w:cstheme="minorHAnsi"/>
          <w:u w:val="single"/>
        </w:rPr>
        <w:t>η εγγραφή των επιτυχόντων με την ειδική κατηγορία των Ελλήνων Πολιτών της Μουσουλμανικής Μειονότητας της Θράκης</w:t>
      </w:r>
      <w:r w:rsidRPr="00C538D0">
        <w:rPr>
          <w:rFonts w:asciiTheme="minorHAnsi" w:hAnsiTheme="minorHAnsi" w:cstheme="minorHAnsi"/>
        </w:rPr>
        <w:t xml:space="preserve"> στις Σχολές και τα Τμήματα της Τριτοβάθμιας Εκπαίδευσης για το Ακαδημαϊκό έτος 2023-2024, πραγματοποιείται μέσω της ίδιας ηλεκτρονικής εφαρμογής και κατά το ίδιο χρονικό διάστημα, δηλαδή από Πέμπτη 31 Αυγούστου 2023  έως και Παρασκευή 8 Σεπτεμβρίου 2023.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(31-8-2023 έως 8-9-2023) να αποστείλουν με ταχυμεταφορά (courier)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ανωτέρων Νομών.</w:t>
      </w:r>
    </w:p>
    <w:p w14:paraId="1E08EF4F" w14:textId="77777777" w:rsidR="00C538D0" w:rsidRPr="00C538D0" w:rsidRDefault="00C538D0" w:rsidP="00C538D0">
      <w:pPr>
        <w:pStyle w:val="Web"/>
        <w:spacing w:line="360" w:lineRule="auto"/>
        <w:rPr>
          <w:rFonts w:asciiTheme="minorHAnsi" w:hAnsiTheme="minorHAnsi" w:cstheme="minorHAnsi"/>
        </w:rPr>
      </w:pPr>
      <w:r w:rsidRPr="00C538D0">
        <w:rPr>
          <w:rStyle w:val="a4"/>
          <w:rFonts w:asciiTheme="minorHAnsi" w:hAnsiTheme="minorHAnsi" w:cstheme="minorHAnsi"/>
          <w:u w:val="single"/>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14:paraId="57D161F8" w14:textId="77777777" w:rsidR="00C538D0" w:rsidRPr="00C538D0" w:rsidRDefault="00C538D0" w:rsidP="00C538D0">
      <w:pPr>
        <w:pStyle w:val="Web"/>
        <w:spacing w:after="75" w:afterAutospacing="0"/>
        <w:jc w:val="both"/>
        <w:rPr>
          <w:rFonts w:asciiTheme="minorHAnsi" w:hAnsiTheme="minorHAnsi" w:cstheme="minorHAnsi"/>
        </w:rPr>
      </w:pPr>
      <w:r w:rsidRPr="00C538D0">
        <w:rPr>
          <w:rFonts w:asciiTheme="minorHAnsi" w:hAnsiTheme="minorHAnsi" w:cstheme="minorHAnsi"/>
        </w:rPr>
        <w:t xml:space="preserve">Τέλος, από το Υπουργείο Παιδείας, Θρησκευμάτων και Αθλητισμού ανακοινώνεται ότι από </w:t>
      </w:r>
      <w:r w:rsidRPr="00D44DBC">
        <w:rPr>
          <w:rFonts w:asciiTheme="minorHAnsi" w:hAnsiTheme="minorHAnsi" w:cstheme="minorHAnsi"/>
          <w:b/>
          <w:bCs/>
        </w:rPr>
        <w:t>Πέμπτη 31 Αυγούστου 2023 έως και Παρασκευή 8 Σεπτεμβρίου 2023</w:t>
      </w:r>
      <w:r w:rsidRPr="00C538D0">
        <w:rPr>
          <w:rFonts w:asciiTheme="minorHAnsi" w:hAnsiTheme="minorHAnsi" w:cstheme="minorHAnsi"/>
        </w:rPr>
        <w:t xml:space="preserve">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sidRPr="00C538D0">
        <w:rPr>
          <w:rFonts w:asciiTheme="minorHAnsi" w:hAnsiTheme="minorHAnsi" w:cstheme="minorHAnsi"/>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rsidRPr="00C538D0">
        <w:rPr>
          <w:rFonts w:asciiTheme="minorHAnsi" w:hAnsiTheme="minorHAnsi" w:cstheme="minorHAnsi"/>
        </w:rPr>
        <w:t xml:space="preserve"> και τους έχει απονεμηθεί πρώτο, δεύτερο ή τρίτο βραβείο (χρυσό, αργυρό ή χάλκινο μετάλλιο), στον Ευρωπαϊκό Διαγωνισμό για Νέους </w:t>
      </w:r>
      <w:r w:rsidRPr="00C538D0">
        <w:rPr>
          <w:rFonts w:asciiTheme="minorHAnsi" w:hAnsiTheme="minorHAnsi" w:cstheme="minorHAnsi"/>
        </w:rPr>
        <w:lastRenderedPageBreak/>
        <w:t>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14:paraId="66F09DAE" w14:textId="77777777" w:rsidR="00C538D0" w:rsidRPr="00C538D0" w:rsidRDefault="00C538D0" w:rsidP="00C538D0">
      <w:pPr>
        <w:jc w:val="both"/>
        <w:rPr>
          <w:rFonts w:cstheme="minorHAnsi"/>
          <w:sz w:val="24"/>
          <w:szCs w:val="24"/>
        </w:rPr>
      </w:pPr>
    </w:p>
    <w:p w14:paraId="5CB31A2C" w14:textId="5D335159" w:rsidR="00C538D0" w:rsidRPr="00C538D0" w:rsidRDefault="00C538D0" w:rsidP="00C538D0">
      <w:pPr>
        <w:jc w:val="both"/>
        <w:rPr>
          <w:rFonts w:cstheme="minorHAnsi"/>
          <w:b/>
          <w:bCs/>
          <w:sz w:val="24"/>
          <w:szCs w:val="24"/>
        </w:rPr>
      </w:pPr>
      <w:r w:rsidRPr="00C538D0">
        <w:rPr>
          <w:rFonts w:cstheme="minorHAnsi"/>
          <w:sz w:val="24"/>
          <w:szCs w:val="24"/>
        </w:rPr>
        <w:t xml:space="preserve">Η ταχυδρομική αποστολή των δικαιολογητικών μπορεί να γίνει μέχρι </w:t>
      </w:r>
      <w:r w:rsidRPr="00C538D0">
        <w:rPr>
          <w:rFonts w:cstheme="minorHAnsi"/>
          <w:b/>
          <w:bCs/>
          <w:sz w:val="24"/>
          <w:szCs w:val="24"/>
        </w:rPr>
        <w:t>15 Σεπτεμβρίου 202</w:t>
      </w:r>
      <w:r w:rsidRPr="00C538D0">
        <w:rPr>
          <w:rFonts w:cstheme="minorHAnsi"/>
          <w:b/>
          <w:bCs/>
          <w:sz w:val="24"/>
          <w:szCs w:val="24"/>
        </w:rPr>
        <w:t>3</w:t>
      </w:r>
      <w:r w:rsidRPr="00C538D0">
        <w:rPr>
          <w:rFonts w:cstheme="minorHAnsi"/>
          <w:b/>
          <w:bCs/>
          <w:sz w:val="24"/>
          <w:szCs w:val="24"/>
        </w:rPr>
        <w:t>, στη διεύθυνση της Γραμματείας</w:t>
      </w:r>
      <w:r w:rsidRPr="00C538D0">
        <w:rPr>
          <w:rFonts w:cstheme="minorHAnsi"/>
          <w:b/>
          <w:bCs/>
          <w:sz w:val="24"/>
          <w:szCs w:val="24"/>
        </w:rPr>
        <w:t xml:space="preserve"> του Τμήματος</w:t>
      </w:r>
      <w:r w:rsidRPr="00C538D0">
        <w:rPr>
          <w:rFonts w:cstheme="minorHAnsi"/>
          <w:b/>
          <w:bCs/>
          <w:sz w:val="24"/>
          <w:szCs w:val="24"/>
        </w:rPr>
        <w:t>:</w:t>
      </w:r>
    </w:p>
    <w:p w14:paraId="5DFFFA13" w14:textId="77777777" w:rsidR="00C538D0" w:rsidRPr="00C538D0" w:rsidRDefault="00C538D0" w:rsidP="00C538D0">
      <w:pPr>
        <w:jc w:val="both"/>
        <w:rPr>
          <w:rFonts w:cstheme="minorHAnsi"/>
          <w:b/>
          <w:bCs/>
          <w:sz w:val="24"/>
          <w:szCs w:val="24"/>
        </w:rPr>
      </w:pPr>
    </w:p>
    <w:p w14:paraId="4029A0EA" w14:textId="77777777" w:rsidR="00C538D0" w:rsidRPr="00C538D0" w:rsidRDefault="00C538D0" w:rsidP="00C538D0">
      <w:pPr>
        <w:jc w:val="both"/>
        <w:rPr>
          <w:rFonts w:cstheme="minorHAnsi"/>
          <w:b/>
          <w:bCs/>
          <w:sz w:val="24"/>
          <w:szCs w:val="24"/>
        </w:rPr>
      </w:pPr>
      <w:r w:rsidRPr="00C538D0">
        <w:rPr>
          <w:rFonts w:cstheme="minorHAnsi"/>
          <w:b/>
          <w:bCs/>
          <w:sz w:val="24"/>
          <w:szCs w:val="24"/>
        </w:rPr>
        <w:t>Τμήμα Επιστήμης και Τεχνολογίας Τροφίμων</w:t>
      </w:r>
    </w:p>
    <w:p w14:paraId="180F0E12" w14:textId="5569D72E" w:rsidR="00C538D0" w:rsidRPr="00C538D0" w:rsidRDefault="00C538D0" w:rsidP="00C538D0">
      <w:pPr>
        <w:jc w:val="both"/>
        <w:rPr>
          <w:rFonts w:cstheme="minorHAnsi"/>
          <w:b/>
          <w:bCs/>
          <w:sz w:val="24"/>
          <w:szCs w:val="24"/>
        </w:rPr>
      </w:pPr>
      <w:r w:rsidRPr="00C538D0">
        <w:rPr>
          <w:rFonts w:cstheme="minorHAnsi"/>
          <w:b/>
          <w:bCs/>
          <w:sz w:val="24"/>
          <w:szCs w:val="24"/>
        </w:rPr>
        <w:t>Πανεπιστήμιο Πελοποννήσου</w:t>
      </w:r>
    </w:p>
    <w:p w14:paraId="00A3B65E" w14:textId="2A2C3F56" w:rsidR="00C538D0" w:rsidRPr="00C538D0" w:rsidRDefault="00C538D0" w:rsidP="00C538D0">
      <w:pPr>
        <w:jc w:val="both"/>
        <w:rPr>
          <w:rFonts w:cstheme="minorHAnsi"/>
          <w:b/>
          <w:bCs/>
          <w:sz w:val="24"/>
          <w:szCs w:val="24"/>
        </w:rPr>
      </w:pPr>
      <w:r w:rsidRPr="00C538D0">
        <w:rPr>
          <w:rFonts w:cstheme="minorHAnsi"/>
          <w:b/>
          <w:bCs/>
          <w:sz w:val="24"/>
          <w:szCs w:val="24"/>
        </w:rPr>
        <w:t xml:space="preserve">Αντικάλαμος Μεσσηνίας </w:t>
      </w:r>
    </w:p>
    <w:p w14:paraId="0879B3B3" w14:textId="51EE0BBA" w:rsidR="00C538D0" w:rsidRPr="00C538D0" w:rsidRDefault="00C538D0" w:rsidP="00C538D0">
      <w:pPr>
        <w:jc w:val="both"/>
        <w:rPr>
          <w:rFonts w:cstheme="minorHAnsi"/>
          <w:b/>
          <w:bCs/>
          <w:sz w:val="24"/>
          <w:szCs w:val="24"/>
        </w:rPr>
      </w:pPr>
      <w:r w:rsidRPr="00C538D0">
        <w:rPr>
          <w:rFonts w:cstheme="minorHAnsi"/>
          <w:b/>
          <w:bCs/>
          <w:sz w:val="24"/>
          <w:szCs w:val="24"/>
        </w:rPr>
        <w:t>ΤΚ 24100</w:t>
      </w:r>
    </w:p>
    <w:p w14:paraId="2F610F8D" w14:textId="77777777" w:rsidR="00C538D0" w:rsidRPr="00C538D0" w:rsidRDefault="00C538D0" w:rsidP="00C538D0">
      <w:pPr>
        <w:jc w:val="both"/>
        <w:rPr>
          <w:rFonts w:cstheme="minorHAnsi"/>
          <w:sz w:val="24"/>
          <w:szCs w:val="24"/>
        </w:rPr>
      </w:pPr>
    </w:p>
    <w:p w14:paraId="399E728F" w14:textId="11522250" w:rsidR="00C538D0" w:rsidRPr="00C538D0" w:rsidRDefault="00C538D0" w:rsidP="00C538D0">
      <w:pPr>
        <w:jc w:val="both"/>
        <w:rPr>
          <w:rFonts w:cstheme="minorHAnsi"/>
          <w:sz w:val="24"/>
          <w:szCs w:val="24"/>
        </w:rPr>
      </w:pPr>
      <w:r w:rsidRPr="00C538D0">
        <w:rPr>
          <w:rFonts w:cstheme="minorHAnsi"/>
          <w:sz w:val="24"/>
          <w:szCs w:val="24"/>
        </w:rPr>
        <w:t></w:t>
      </w:r>
      <w:r w:rsidRPr="00C538D0">
        <w:rPr>
          <w:rFonts w:cstheme="minorHAnsi"/>
          <w:sz w:val="24"/>
          <w:szCs w:val="24"/>
        </w:rPr>
        <w:tab/>
      </w:r>
      <w:r w:rsidRPr="00C538D0">
        <w:rPr>
          <w:rFonts w:cstheme="minorHAnsi"/>
          <w:b/>
          <w:bCs/>
          <w:sz w:val="24"/>
          <w:szCs w:val="24"/>
          <w:u w:val="single"/>
        </w:rPr>
        <w:t>ΧΟΡΗΓΗΣΗ ΚΩΔΙΚΩΝ ΠΡΟΣΒΑΣΗΣ ΚΑΙ ΒΕΒΑΙΩΣΕΩΝ ΕΓΓΡΑΦΗΣ</w:t>
      </w:r>
    </w:p>
    <w:p w14:paraId="0E9DA5BA" w14:textId="67E442E3" w:rsidR="00C538D0" w:rsidRDefault="00C538D0" w:rsidP="00C538D0">
      <w:pPr>
        <w:jc w:val="both"/>
        <w:rPr>
          <w:rFonts w:cstheme="minorHAnsi"/>
          <w:sz w:val="24"/>
          <w:szCs w:val="24"/>
        </w:rPr>
      </w:pPr>
      <w:r w:rsidRPr="00C538D0">
        <w:rPr>
          <w:rFonts w:cstheme="minorHAnsi"/>
          <w:sz w:val="24"/>
          <w:szCs w:val="24"/>
        </w:rPr>
        <w:t>Οι κωδικοί πρόσβασης στις ηλεκτρονικές υπηρεσίες του Πανεπιστημίου Πελοποννήσου καθώς και οι βεβαιώσεις εγγραφής θα χορηγηθούν μετά την αντιπαραβολή των δικαιολογητικών που έχουν καταθέσει/αποστείλει οι φοιτητές με τους πίνακες του Υπουργείου Παιδείας για την ολοκλήρωση της εγγραφής</w:t>
      </w:r>
      <w:r w:rsidR="00B72D75" w:rsidRPr="00B72D75">
        <w:rPr>
          <w:rFonts w:cstheme="minorHAnsi"/>
          <w:sz w:val="24"/>
          <w:szCs w:val="24"/>
        </w:rPr>
        <w:t xml:space="preserve"> </w:t>
      </w:r>
      <w:r w:rsidR="00B72D75">
        <w:rPr>
          <w:rFonts w:cstheme="minorHAnsi"/>
          <w:sz w:val="24"/>
          <w:szCs w:val="24"/>
        </w:rPr>
        <w:t>.</w:t>
      </w:r>
    </w:p>
    <w:p w14:paraId="47EA98A4" w14:textId="218986D2" w:rsidR="00B72D75" w:rsidRPr="00B72D75" w:rsidRDefault="00B72D75" w:rsidP="00C538D0">
      <w:pPr>
        <w:jc w:val="both"/>
        <w:rPr>
          <w:rFonts w:cstheme="minorHAnsi"/>
          <w:sz w:val="24"/>
          <w:szCs w:val="24"/>
        </w:rPr>
      </w:pPr>
      <w:r>
        <w:rPr>
          <w:rFonts w:cstheme="minorHAnsi"/>
          <w:sz w:val="24"/>
          <w:szCs w:val="24"/>
        </w:rPr>
        <w:t>Θα ακολουθήσουν νεότερες σχετικές Ανακοινώσεις.</w:t>
      </w:r>
    </w:p>
    <w:p w14:paraId="50EB98E0" w14:textId="77777777" w:rsidR="00C538D0" w:rsidRDefault="00C538D0" w:rsidP="00C538D0">
      <w:pPr>
        <w:jc w:val="both"/>
        <w:rPr>
          <w:rFonts w:cstheme="minorHAnsi"/>
          <w:sz w:val="24"/>
          <w:szCs w:val="24"/>
        </w:rPr>
      </w:pPr>
    </w:p>
    <w:p w14:paraId="41742E83" w14:textId="77777777" w:rsidR="00C538D0" w:rsidRDefault="00C538D0" w:rsidP="00C538D0">
      <w:pPr>
        <w:jc w:val="both"/>
        <w:rPr>
          <w:rFonts w:cstheme="minorHAnsi"/>
          <w:sz w:val="24"/>
          <w:szCs w:val="24"/>
        </w:rPr>
      </w:pPr>
    </w:p>
    <w:p w14:paraId="4542F028" w14:textId="77777777" w:rsidR="00C538D0" w:rsidRDefault="00C538D0" w:rsidP="00C538D0">
      <w:pPr>
        <w:jc w:val="both"/>
        <w:rPr>
          <w:rFonts w:cstheme="minorHAnsi"/>
          <w:sz w:val="24"/>
          <w:szCs w:val="24"/>
        </w:rPr>
      </w:pPr>
    </w:p>
    <w:p w14:paraId="1B68832D" w14:textId="6648BF5F" w:rsidR="00C538D0" w:rsidRPr="00B72D75" w:rsidRDefault="00D44DBC" w:rsidP="00D44DBC">
      <w:pPr>
        <w:jc w:val="right"/>
        <w:rPr>
          <w:rFonts w:cstheme="minorHAnsi"/>
          <w:sz w:val="24"/>
          <w:szCs w:val="24"/>
        </w:rPr>
      </w:pPr>
      <w:r>
        <w:rPr>
          <w:rFonts w:cstheme="minorHAnsi"/>
          <w:sz w:val="24"/>
          <w:szCs w:val="24"/>
        </w:rPr>
        <w:t>Καλαμάτα, 31-08-2023</w:t>
      </w:r>
    </w:p>
    <w:p w14:paraId="3FEAAB43" w14:textId="77777777" w:rsidR="00C538D0" w:rsidRPr="00C538D0" w:rsidRDefault="00C538D0" w:rsidP="00C538D0">
      <w:pPr>
        <w:jc w:val="both"/>
        <w:rPr>
          <w:rFonts w:cstheme="minorHAnsi"/>
          <w:sz w:val="24"/>
          <w:szCs w:val="24"/>
        </w:rPr>
      </w:pPr>
    </w:p>
    <w:p w14:paraId="7B754B6E" w14:textId="7FA0221B" w:rsidR="00C538D0" w:rsidRPr="00C538D0" w:rsidRDefault="00C538D0" w:rsidP="00C538D0">
      <w:pPr>
        <w:jc w:val="right"/>
        <w:rPr>
          <w:rFonts w:cstheme="minorHAnsi"/>
          <w:sz w:val="24"/>
          <w:szCs w:val="24"/>
        </w:rPr>
      </w:pPr>
      <w:r>
        <w:rPr>
          <w:rFonts w:cstheme="minorHAnsi"/>
          <w:sz w:val="24"/>
          <w:szCs w:val="24"/>
        </w:rPr>
        <w:t>Εκ της Γραμματείας του Τμήματος</w:t>
      </w:r>
    </w:p>
    <w:sectPr w:rsidR="00C538D0" w:rsidRPr="00C538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D0"/>
    <w:rsid w:val="00B72D75"/>
    <w:rsid w:val="00C538D0"/>
    <w:rsid w:val="00D44DBC"/>
    <w:rsid w:val="00FE2C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DF90"/>
  <w15:chartTrackingRefBased/>
  <w15:docId w15:val="{808D0543-18D7-4654-B992-D14FAF3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38D0"/>
    <w:rPr>
      <w:color w:val="0563C1" w:themeColor="hyperlink"/>
      <w:u w:val="single"/>
    </w:rPr>
  </w:style>
  <w:style w:type="character" w:styleId="a3">
    <w:name w:val="Unresolved Mention"/>
    <w:basedOn w:val="a0"/>
    <w:uiPriority w:val="99"/>
    <w:semiHidden/>
    <w:unhideWhenUsed/>
    <w:rsid w:val="00C538D0"/>
    <w:rPr>
      <w:color w:val="605E5C"/>
      <w:shd w:val="clear" w:color="auto" w:fill="E1DFDD"/>
    </w:rPr>
  </w:style>
  <w:style w:type="paragraph" w:styleId="Web">
    <w:name w:val="Normal (Web)"/>
    <w:basedOn w:val="a"/>
    <w:uiPriority w:val="99"/>
    <w:semiHidden/>
    <w:unhideWhenUsed/>
    <w:rsid w:val="00C538D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C538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egister.it.minedu.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1780</Words>
  <Characters>9612</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FOURTOUNI</dc:creator>
  <cp:keywords/>
  <dc:description/>
  <cp:lastModifiedBy>MARIA FOURTOUNI</cp:lastModifiedBy>
  <cp:revision>3</cp:revision>
  <dcterms:created xsi:type="dcterms:W3CDTF">2023-08-31T08:54:00Z</dcterms:created>
  <dcterms:modified xsi:type="dcterms:W3CDTF">2023-08-31T09:21:00Z</dcterms:modified>
</cp:coreProperties>
</file>